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9348F74" w14:textId="626390C2" w:rsidR="004708B3" w:rsidRPr="00C745F7" w:rsidRDefault="00430D10" w:rsidP="00C745F7">
      <w:pPr>
        <w:pStyle w:val="JMHnormal"/>
        <w:spacing w:line="276" w:lineRule="auto"/>
        <w:jc w:val="left"/>
        <w:rPr>
          <w:b/>
          <w:color w:val="267F7F"/>
          <w:sz w:val="32"/>
          <w:szCs w:val="32"/>
        </w:rPr>
      </w:pPr>
      <w:r w:rsidRPr="00C745F7">
        <w:rPr>
          <w:rFonts w:cs="Lucida Grande"/>
          <w:noProof/>
          <w:color w:val="267F7F"/>
          <w:szCs w:val="20"/>
        </w:rPr>
        <w:drawing>
          <wp:anchor distT="0" distB="0" distL="114300" distR="114300" simplePos="0" relativeHeight="251659264" behindDoc="0" locked="0" layoutInCell="1" allowOverlap="1" wp14:anchorId="109B8890" wp14:editId="4A74EEA3">
            <wp:simplePos x="0" y="0"/>
            <wp:positionH relativeFrom="column">
              <wp:posOffset>4457700</wp:posOffset>
            </wp:positionH>
            <wp:positionV relativeFrom="paragraph">
              <wp:posOffset>-342900</wp:posOffset>
            </wp:positionV>
            <wp:extent cx="1600200" cy="467360"/>
            <wp:effectExtent l="0" t="0" r="0" b="0"/>
            <wp:wrapSquare wrapText="bothSides"/>
            <wp:docPr id="2" name="Bild 2" descr="Beschreibung: JMH Logo sw_3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2" descr="Beschreibung: JMH Logo sw_30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600200" cy="467360"/>
                    </a:xfrm>
                    <a:prstGeom prst="rect">
                      <a:avLst/>
                    </a:prstGeom>
                    <a:noFill/>
                    <a:ln>
                      <a:noFill/>
                    </a:ln>
                  </pic:spPr>
                </pic:pic>
              </a:graphicData>
            </a:graphic>
            <wp14:sizeRelH relativeFrom="page">
              <wp14:pctWidth>0</wp14:pctWidth>
            </wp14:sizeRelH>
            <wp14:sizeRelV relativeFrom="page">
              <wp14:pctHeight>0</wp14:pctHeight>
            </wp14:sizeRelV>
          </wp:anchor>
        </w:drawing>
      </w:r>
      <w:r w:rsidR="004708B3" w:rsidRPr="00C745F7">
        <w:rPr>
          <w:b/>
          <w:color w:val="267F7F"/>
          <w:sz w:val="32"/>
          <w:szCs w:val="32"/>
        </w:rPr>
        <w:t>Ende der Zeitzeugenschaft?</w:t>
      </w:r>
      <w:r w:rsidRPr="00C745F7">
        <w:rPr>
          <w:rFonts w:cs="Lucida Grande"/>
          <w:noProof/>
          <w:color w:val="267F7F"/>
          <w:szCs w:val="20"/>
        </w:rPr>
        <w:t xml:space="preserve"> </w:t>
      </w:r>
    </w:p>
    <w:p w14:paraId="69881335" w14:textId="7400EBD0" w:rsidR="004708B3" w:rsidRPr="005E6E7D" w:rsidRDefault="004708B3" w:rsidP="00C745F7">
      <w:pPr>
        <w:pStyle w:val="JMHnormal"/>
        <w:spacing w:line="276" w:lineRule="auto"/>
        <w:jc w:val="left"/>
        <w:rPr>
          <w:b/>
          <w:sz w:val="24"/>
        </w:rPr>
      </w:pPr>
      <w:r w:rsidRPr="005E6E7D">
        <w:rPr>
          <w:b/>
          <w:sz w:val="24"/>
        </w:rPr>
        <w:t>10. November 2019</w:t>
      </w:r>
      <w:r w:rsidR="00411C4E" w:rsidRPr="005E6E7D">
        <w:rPr>
          <w:b/>
          <w:sz w:val="24"/>
        </w:rPr>
        <w:t xml:space="preserve"> bis </w:t>
      </w:r>
      <w:r w:rsidR="00DA4EBB" w:rsidRPr="005E6E7D">
        <w:rPr>
          <w:b/>
          <w:sz w:val="24"/>
        </w:rPr>
        <w:t>13</w:t>
      </w:r>
      <w:r w:rsidRPr="005E6E7D">
        <w:rPr>
          <w:b/>
          <w:sz w:val="24"/>
        </w:rPr>
        <w:t xml:space="preserve">. </w:t>
      </w:r>
      <w:r w:rsidR="00DA4EBB" w:rsidRPr="005E6E7D">
        <w:rPr>
          <w:b/>
          <w:sz w:val="24"/>
        </w:rPr>
        <w:t>April</w:t>
      </w:r>
      <w:r w:rsidRPr="005E6E7D">
        <w:rPr>
          <w:b/>
          <w:sz w:val="24"/>
        </w:rPr>
        <w:t xml:space="preserve"> 2020</w:t>
      </w:r>
    </w:p>
    <w:p w14:paraId="3817A222" w14:textId="356BDE47" w:rsidR="00FB2532" w:rsidRPr="00C745F7" w:rsidRDefault="00C745F7" w:rsidP="00C745F7">
      <w:pPr>
        <w:pStyle w:val="JMHnormal"/>
        <w:spacing w:line="276" w:lineRule="auto"/>
        <w:jc w:val="left"/>
        <w:rPr>
          <w:szCs w:val="20"/>
        </w:rPr>
      </w:pPr>
      <w:r>
        <w:rPr>
          <w:szCs w:val="20"/>
        </w:rPr>
        <w:br/>
      </w:r>
      <w:r w:rsidR="00FB2532" w:rsidRPr="00C745F7">
        <w:rPr>
          <w:szCs w:val="20"/>
        </w:rPr>
        <w:t>Eine Ausstellung des Jüdischen Museums Hohenems und der KZ-Gedenkstätte Flossenbürg, in Zusammenarbeit mit der Stiftung „Erinnerung, Verantwortung und Zukunft“ (EVZ)</w:t>
      </w:r>
    </w:p>
    <w:p w14:paraId="58D92AAF" w14:textId="3D25E208" w:rsidR="00DA4EBB" w:rsidRPr="00C745F7" w:rsidRDefault="00DA4EBB" w:rsidP="00C745F7">
      <w:pPr>
        <w:pStyle w:val="JMHnormal"/>
        <w:spacing w:line="276" w:lineRule="auto"/>
        <w:jc w:val="left"/>
        <w:rPr>
          <w:szCs w:val="20"/>
        </w:rPr>
      </w:pPr>
    </w:p>
    <w:p w14:paraId="4437648F" w14:textId="77777777" w:rsidR="00FB2532" w:rsidRPr="00C745F7" w:rsidRDefault="00FB2532" w:rsidP="00FB2532">
      <w:pPr>
        <w:pStyle w:val="JMHnormal"/>
        <w:spacing w:line="276" w:lineRule="auto"/>
        <w:jc w:val="left"/>
        <w:rPr>
          <w:szCs w:val="20"/>
        </w:rPr>
      </w:pPr>
      <w:r w:rsidRPr="00C745F7">
        <w:rPr>
          <w:szCs w:val="20"/>
        </w:rPr>
        <w:t>Die Zeitzeugenschaft des Holocaust geht ihrem Ende entgegen. Nur noch wenige Überlebende der NS-Herrschaft können aus eigener Erfahrung sprechen – oder von jenen Menschen berichten, die im Holocaust ermordet wurden. Was bleibt, sind literarische Zeugnisse und unzählige Videointerviews der Überlebenden – sowie die Frage danach, wie wir in Zukunft mit dieser Erbschaft umgehen wollen. Grund genug, den Blick auf die Geschichte der Zeitzeugenschaft zu richten, die komplexe Beziehung zwischen Zeitzeugen und Interviewer, Medium und Gesellschaft zu erkunden.</w:t>
      </w:r>
    </w:p>
    <w:p w14:paraId="1C19ADB3" w14:textId="77777777" w:rsidR="00FB2532" w:rsidRPr="00C745F7" w:rsidRDefault="00FB2532" w:rsidP="00FB2532">
      <w:pPr>
        <w:pStyle w:val="JMHnormal"/>
        <w:spacing w:line="276" w:lineRule="auto"/>
        <w:jc w:val="left"/>
        <w:rPr>
          <w:szCs w:val="20"/>
        </w:rPr>
      </w:pPr>
      <w:r w:rsidRPr="00C745F7">
        <w:rPr>
          <w:szCs w:val="20"/>
        </w:rPr>
        <w:t>Dabei steht die Erinnerung an die Shoah, wie sie in Interviews und Aufnahmen von öffentlichen Auftritten der Zeitzeuginnen und Zeitzeugen überliefert ist, im Fokus. Sie wird zur Erzählung – einem Trauma abgerungen und zugleich das Produkt von Beziehungen und Interessen, abhängig von ihrem jeweiligen Kontext in Politik und Gesellschaft, vor Gericht oder Schulklassen, für die Forschung, das Fernsehen oder Kino.</w:t>
      </w:r>
    </w:p>
    <w:p w14:paraId="7DC1E881" w14:textId="6B74BA97" w:rsidR="00D95056" w:rsidRPr="00C745F7" w:rsidRDefault="00FB2532" w:rsidP="00FB2532">
      <w:pPr>
        <w:pStyle w:val="JMHnormal"/>
        <w:spacing w:line="276" w:lineRule="auto"/>
        <w:jc w:val="left"/>
        <w:rPr>
          <w:rFonts w:cs="Lucida Grande"/>
          <w:szCs w:val="20"/>
        </w:rPr>
      </w:pPr>
      <w:r w:rsidRPr="00C745F7">
        <w:rPr>
          <w:szCs w:val="20"/>
        </w:rPr>
        <w:t>Die Ausstellung „Ende der Zeitzeugenschaft?“ hinterfragt die „</w:t>
      </w:r>
      <w:proofErr w:type="spellStart"/>
      <w:r w:rsidRPr="00C745F7">
        <w:rPr>
          <w:szCs w:val="20"/>
        </w:rPr>
        <w:t>Gemachtheit</w:t>
      </w:r>
      <w:proofErr w:type="spellEnd"/>
      <w:r w:rsidRPr="00C745F7">
        <w:rPr>
          <w:szCs w:val="20"/>
        </w:rPr>
        <w:t>“ der Zeitzeugeninterviews und ihre gesellschaftliche Rolle seit 1945; und gibt Einblicke in die Video-Sammlung des Jüdischen Museums Hohenems, in Interviews</w:t>
      </w:r>
      <w:r w:rsidR="00C745F7" w:rsidRPr="00C745F7">
        <w:rPr>
          <w:szCs w:val="20"/>
        </w:rPr>
        <w:t>,</w:t>
      </w:r>
      <w:r w:rsidRPr="00C745F7">
        <w:rPr>
          <w:szCs w:val="20"/>
        </w:rPr>
        <w:t xml:space="preserve"> die bislang nie gezeigt wurden.</w:t>
      </w:r>
      <w:r w:rsidRPr="00C745F7">
        <w:rPr>
          <w:rFonts w:cs="Lucida Grande"/>
          <w:szCs w:val="20"/>
        </w:rPr>
        <w:t xml:space="preserve"> </w:t>
      </w:r>
    </w:p>
    <w:p w14:paraId="2A3AA626" w14:textId="2704C39E" w:rsidR="00FB2532" w:rsidRPr="00C745F7" w:rsidRDefault="00FB2532" w:rsidP="00FB2532">
      <w:pPr>
        <w:pStyle w:val="JMHnormal"/>
        <w:spacing w:line="276" w:lineRule="auto"/>
        <w:jc w:val="left"/>
        <w:rPr>
          <w:rFonts w:cs="Lucida Grande"/>
          <w:szCs w:val="20"/>
        </w:rPr>
      </w:pPr>
    </w:p>
    <w:p w14:paraId="275CB8E3" w14:textId="63F7D323" w:rsidR="00E7675A" w:rsidRPr="00C745F7" w:rsidRDefault="00FB2532" w:rsidP="00FB2532">
      <w:pPr>
        <w:pStyle w:val="JMHnormal"/>
        <w:spacing w:line="276" w:lineRule="auto"/>
        <w:jc w:val="left"/>
        <w:rPr>
          <w:rFonts w:cs="Lucida Grande"/>
          <w:color w:val="267F7F"/>
          <w:szCs w:val="20"/>
        </w:rPr>
      </w:pPr>
      <w:r w:rsidRPr="00C745F7">
        <w:rPr>
          <w:rFonts w:cs="Lucida Grande"/>
          <w:color w:val="267F7F"/>
          <w:szCs w:val="20"/>
        </w:rPr>
        <w:t>Kuratorin</w:t>
      </w:r>
      <w:r w:rsidRPr="00C745F7">
        <w:rPr>
          <w:rFonts w:cs="Lucida Grande"/>
          <w:szCs w:val="20"/>
        </w:rPr>
        <w:br/>
        <w:t>Anika Reichwald (Hohenems)</w:t>
      </w:r>
      <w:r w:rsidRPr="00C745F7">
        <w:rPr>
          <w:rFonts w:cs="Lucida Grande"/>
          <w:szCs w:val="20"/>
        </w:rPr>
        <w:br/>
      </w:r>
      <w:r w:rsidRPr="00C745F7">
        <w:rPr>
          <w:rFonts w:cs="Lucida Grande"/>
          <w:color w:val="267F7F"/>
          <w:szCs w:val="20"/>
        </w:rPr>
        <w:t>Ko-</w:t>
      </w:r>
      <w:proofErr w:type="spellStart"/>
      <w:r w:rsidRPr="00C745F7">
        <w:rPr>
          <w:rFonts w:cs="Lucida Grande"/>
          <w:color w:val="267F7F"/>
          <w:szCs w:val="20"/>
        </w:rPr>
        <w:t>Kurator</w:t>
      </w:r>
      <w:r w:rsidR="00C745F7" w:rsidRPr="00C745F7">
        <w:rPr>
          <w:rFonts w:cs="Lucida Grande"/>
          <w:color w:val="267F7F"/>
          <w:szCs w:val="20"/>
        </w:rPr>
        <w:t>I</w:t>
      </w:r>
      <w:r w:rsidRPr="00C745F7">
        <w:rPr>
          <w:rFonts w:cs="Lucida Grande"/>
          <w:color w:val="267F7F"/>
          <w:szCs w:val="20"/>
        </w:rPr>
        <w:t>nnen</w:t>
      </w:r>
      <w:proofErr w:type="spellEnd"/>
      <w:r w:rsidRPr="00C745F7">
        <w:rPr>
          <w:rFonts w:cs="Lucida Grande"/>
          <w:szCs w:val="20"/>
        </w:rPr>
        <w:br/>
        <w:t>Miriam Bürer, Hanno Loewy (Hohenems)</w:t>
      </w:r>
      <w:r w:rsidRPr="00C745F7">
        <w:rPr>
          <w:rFonts w:cs="Lucida Grande"/>
          <w:szCs w:val="20"/>
        </w:rPr>
        <w:br/>
        <w:t>Christa Schikorra, Jörg Skriebeleit (Flossenbürg)</w:t>
      </w:r>
      <w:r w:rsidRPr="00C745F7">
        <w:rPr>
          <w:rFonts w:cs="Lucida Grande"/>
          <w:szCs w:val="20"/>
        </w:rPr>
        <w:br/>
      </w:r>
      <w:r w:rsidRPr="00C745F7">
        <w:rPr>
          <w:rFonts w:cs="Lucida Grande"/>
          <w:color w:val="267F7F"/>
          <w:szCs w:val="20"/>
        </w:rPr>
        <w:t>Wissenschaftliche Recherche</w:t>
      </w:r>
      <w:r w:rsidRPr="00C745F7">
        <w:rPr>
          <w:rFonts w:cs="Lucida Grande"/>
          <w:szCs w:val="20"/>
        </w:rPr>
        <w:t xml:space="preserve"> </w:t>
      </w:r>
      <w:r w:rsidRPr="00C745F7">
        <w:rPr>
          <w:rFonts w:cs="Lucida Grande"/>
          <w:szCs w:val="20"/>
        </w:rPr>
        <w:br/>
        <w:t>Orsolaya Bodony, Franziska Völlner, Fabian Wimmer (Hohenems)</w:t>
      </w:r>
      <w:r w:rsidRPr="00C745F7">
        <w:rPr>
          <w:rFonts w:cs="Lucida Grande"/>
          <w:szCs w:val="20"/>
        </w:rPr>
        <w:br/>
        <w:t>Annika Scharnagl, Johannes Lauer, Julius Scharnetzky (Flossenbürg)</w:t>
      </w:r>
      <w:r w:rsidRPr="00C745F7">
        <w:rPr>
          <w:rFonts w:cs="Lucida Grande"/>
          <w:szCs w:val="20"/>
        </w:rPr>
        <w:br/>
      </w:r>
      <w:r w:rsidRPr="00C745F7">
        <w:rPr>
          <w:rFonts w:cs="Lucida Grande"/>
          <w:color w:val="267F7F"/>
          <w:szCs w:val="20"/>
        </w:rPr>
        <w:t>Ausstellungsgestaltung und Design</w:t>
      </w:r>
      <w:bookmarkStart w:id="0" w:name="_GoBack"/>
      <w:bookmarkEnd w:id="0"/>
      <w:r w:rsidRPr="00C745F7">
        <w:rPr>
          <w:rFonts w:cs="Lucida Grande"/>
          <w:szCs w:val="20"/>
        </w:rPr>
        <w:br/>
        <w:t>atelier stecher, Roland Stecher, Thomas Matt (</w:t>
      </w:r>
      <w:proofErr w:type="spellStart"/>
      <w:r w:rsidRPr="00C745F7">
        <w:rPr>
          <w:rFonts w:cs="Lucida Grande"/>
          <w:szCs w:val="20"/>
        </w:rPr>
        <w:t>Götzis</w:t>
      </w:r>
      <w:proofErr w:type="spellEnd"/>
      <w:r w:rsidRPr="00C745F7">
        <w:rPr>
          <w:rFonts w:cs="Lucida Grande"/>
          <w:szCs w:val="20"/>
        </w:rPr>
        <w:t>)</w:t>
      </w:r>
      <w:r w:rsidRPr="00C745F7">
        <w:rPr>
          <w:rFonts w:cs="Lucida Grande"/>
          <w:szCs w:val="20"/>
        </w:rPr>
        <w:br/>
      </w:r>
      <w:r w:rsidRPr="00C745F7">
        <w:rPr>
          <w:rFonts w:cs="Lucida Grande"/>
          <w:color w:val="267F7F"/>
          <w:szCs w:val="20"/>
        </w:rPr>
        <w:t>Presse- und Öffentlichkeitsarbeit, Organisation</w:t>
      </w:r>
      <w:r w:rsidRPr="00C745F7">
        <w:rPr>
          <w:rFonts w:cs="Lucida Grande"/>
          <w:szCs w:val="20"/>
        </w:rPr>
        <w:br/>
        <w:t>Birgit Sohler (Hohenems)</w:t>
      </w:r>
      <w:r w:rsidRPr="00C745F7">
        <w:rPr>
          <w:rFonts w:cs="Lucida Grande"/>
          <w:szCs w:val="20"/>
        </w:rPr>
        <w:br/>
      </w:r>
      <w:r w:rsidRPr="00C745F7">
        <w:rPr>
          <w:rFonts w:cs="Lucida Grande"/>
          <w:color w:val="267F7F"/>
          <w:szCs w:val="20"/>
        </w:rPr>
        <w:t>Vermittlung</w:t>
      </w:r>
      <w:r w:rsidRPr="00C745F7">
        <w:rPr>
          <w:rFonts w:cs="Lucida Grande"/>
          <w:szCs w:val="20"/>
        </w:rPr>
        <w:br/>
        <w:t>Angelika Purin, Judith Niederklopfer-Würtinger (Hohenems)</w:t>
      </w:r>
      <w:r w:rsidRPr="00C745F7">
        <w:rPr>
          <w:rFonts w:cs="Lucida Grande"/>
          <w:szCs w:val="20"/>
        </w:rPr>
        <w:br/>
      </w:r>
      <w:r w:rsidRPr="00C745F7">
        <w:rPr>
          <w:rFonts w:cs="Lucida Grande"/>
          <w:color w:val="267F7F"/>
          <w:szCs w:val="20"/>
        </w:rPr>
        <w:t>Archiv und Objektbetreuung</w:t>
      </w:r>
      <w:r w:rsidRPr="00C745F7">
        <w:rPr>
          <w:rFonts w:cs="Lucida Grande"/>
          <w:szCs w:val="20"/>
        </w:rPr>
        <w:br/>
        <w:t>Raphael Einetter (Hohenems)</w:t>
      </w:r>
      <w:r w:rsidRPr="00C745F7">
        <w:rPr>
          <w:rFonts w:cs="Lucida Grande"/>
          <w:szCs w:val="20"/>
        </w:rPr>
        <w:br/>
      </w:r>
      <w:r w:rsidRPr="00C745F7">
        <w:rPr>
          <w:rFonts w:cs="Lucida Grande"/>
          <w:color w:val="267F7F"/>
          <w:szCs w:val="20"/>
        </w:rPr>
        <w:t>Übersetzungen</w:t>
      </w:r>
      <w:r w:rsidRPr="00C745F7">
        <w:rPr>
          <w:rFonts w:cs="Lucida Grande"/>
          <w:szCs w:val="20"/>
        </w:rPr>
        <w:br/>
        <w:t>Lilian Dombrowski (</w:t>
      </w:r>
      <w:proofErr w:type="spellStart"/>
      <w:r w:rsidRPr="00C745F7">
        <w:rPr>
          <w:rFonts w:cs="Lucida Grande"/>
          <w:szCs w:val="20"/>
        </w:rPr>
        <w:t>Raanana</w:t>
      </w:r>
      <w:proofErr w:type="spellEnd"/>
      <w:r w:rsidRPr="00C745F7">
        <w:rPr>
          <w:rFonts w:cs="Lucida Grande"/>
          <w:szCs w:val="20"/>
        </w:rPr>
        <w:t>)</w:t>
      </w:r>
      <w:r w:rsidRPr="00C745F7">
        <w:rPr>
          <w:rFonts w:cs="Lucida Grande"/>
          <w:szCs w:val="20"/>
        </w:rPr>
        <w:br/>
      </w:r>
      <w:r w:rsidRPr="00C745F7">
        <w:rPr>
          <w:rFonts w:cs="Lucida Grande"/>
          <w:color w:val="267F7F"/>
          <w:szCs w:val="20"/>
        </w:rPr>
        <w:t>Sekretariat</w:t>
      </w:r>
      <w:r w:rsidRPr="00C745F7">
        <w:rPr>
          <w:rFonts w:cs="Lucida Grande"/>
          <w:szCs w:val="20"/>
        </w:rPr>
        <w:br/>
        <w:t>Gerlinde Fritz (Hohenems)</w:t>
      </w:r>
      <w:r w:rsidRPr="00C745F7">
        <w:rPr>
          <w:rFonts w:cs="Lucida Grande"/>
          <w:szCs w:val="20"/>
        </w:rPr>
        <w:br/>
      </w:r>
      <w:r w:rsidRPr="00C745F7">
        <w:rPr>
          <w:rFonts w:cs="Lucida Grande"/>
          <w:color w:val="267F7F"/>
          <w:szCs w:val="20"/>
        </w:rPr>
        <w:t>Ausstellungstechnik</w:t>
      </w:r>
      <w:r w:rsidRPr="00C745F7">
        <w:rPr>
          <w:rFonts w:cs="Lucida Grande"/>
          <w:szCs w:val="20"/>
        </w:rPr>
        <w:br/>
        <w:t xml:space="preserve">Dietmar Pöschko (Hohenems), Dietmar </w:t>
      </w:r>
      <w:proofErr w:type="spellStart"/>
      <w:r w:rsidRPr="00C745F7">
        <w:rPr>
          <w:rFonts w:cs="Lucida Grande"/>
          <w:szCs w:val="20"/>
        </w:rPr>
        <w:t>Pfanner</w:t>
      </w:r>
      <w:proofErr w:type="spellEnd"/>
      <w:r w:rsidRPr="00C745F7">
        <w:rPr>
          <w:rFonts w:cs="Lucida Grande"/>
          <w:szCs w:val="20"/>
        </w:rPr>
        <w:t xml:space="preserve"> (</w:t>
      </w:r>
      <w:proofErr w:type="spellStart"/>
      <w:r w:rsidRPr="00C745F7">
        <w:rPr>
          <w:rFonts w:cs="Lucida Grande"/>
          <w:szCs w:val="20"/>
        </w:rPr>
        <w:t>Andelsbuch</w:t>
      </w:r>
      <w:proofErr w:type="spellEnd"/>
      <w:r w:rsidRPr="00C745F7">
        <w:rPr>
          <w:rFonts w:cs="Lucida Grande"/>
          <w:szCs w:val="20"/>
        </w:rPr>
        <w:t>)</w:t>
      </w:r>
    </w:p>
    <w:p w14:paraId="1EA032EC" w14:textId="00ADD1F8" w:rsidR="00FB2532" w:rsidRPr="00C745F7" w:rsidRDefault="00FB2532" w:rsidP="00FB2532">
      <w:pPr>
        <w:pStyle w:val="JMHnormal"/>
        <w:spacing w:line="276" w:lineRule="auto"/>
        <w:jc w:val="left"/>
        <w:rPr>
          <w:rFonts w:cs="Lucida Grande"/>
          <w:szCs w:val="20"/>
        </w:rPr>
      </w:pPr>
      <w:r w:rsidRPr="00C745F7">
        <w:rPr>
          <w:rFonts w:cs="Lucida Grande"/>
          <w:color w:val="267F7F"/>
          <w:szCs w:val="20"/>
        </w:rPr>
        <w:t>AV-Produktion</w:t>
      </w:r>
      <w:r w:rsidRPr="00C745F7">
        <w:rPr>
          <w:rFonts w:cs="Lucida Grande"/>
          <w:szCs w:val="20"/>
        </w:rPr>
        <w:br/>
        <w:t>Milan Loewy (Wien)</w:t>
      </w:r>
    </w:p>
    <w:p w14:paraId="7CD146A2" w14:textId="77777777" w:rsidR="00FB2532" w:rsidRPr="00C745F7" w:rsidRDefault="00FB2532" w:rsidP="00FB2532">
      <w:pPr>
        <w:pStyle w:val="JMHnormal"/>
        <w:spacing w:line="276" w:lineRule="auto"/>
        <w:jc w:val="left"/>
        <w:rPr>
          <w:rFonts w:cs="Lucida Grande"/>
          <w:szCs w:val="20"/>
        </w:rPr>
      </w:pPr>
    </w:p>
    <w:p w14:paraId="024FB63D" w14:textId="3D250116" w:rsidR="003C24FC" w:rsidRPr="00C22778" w:rsidRDefault="003C24FC" w:rsidP="00FB2532">
      <w:pPr>
        <w:pStyle w:val="JMHnormal"/>
        <w:spacing w:line="276" w:lineRule="auto"/>
        <w:jc w:val="left"/>
        <w:rPr>
          <w:rFonts w:cs="Lucida Grande"/>
          <w:b/>
          <w:color w:val="267F7F"/>
          <w:szCs w:val="20"/>
        </w:rPr>
      </w:pPr>
      <w:r w:rsidRPr="00C22778">
        <w:rPr>
          <w:rFonts w:cs="Lucida Grande"/>
          <w:b/>
          <w:color w:val="267F7F"/>
          <w:szCs w:val="20"/>
        </w:rPr>
        <w:t>Eröffnung</w:t>
      </w:r>
    </w:p>
    <w:p w14:paraId="31BECF6A" w14:textId="3DB6C0EB" w:rsidR="003C24FC" w:rsidRPr="00C745F7" w:rsidRDefault="003C24FC" w:rsidP="00C745F7">
      <w:pPr>
        <w:pStyle w:val="JMHnormal"/>
        <w:spacing w:line="276" w:lineRule="auto"/>
        <w:jc w:val="left"/>
        <w:rPr>
          <w:rFonts w:cs="Lucida Grande"/>
          <w:szCs w:val="20"/>
        </w:rPr>
      </w:pPr>
      <w:r w:rsidRPr="00C745F7">
        <w:rPr>
          <w:rFonts w:cs="Lucida Grande"/>
          <w:szCs w:val="20"/>
        </w:rPr>
        <w:t>10. November 2019, 11 Uhr</w:t>
      </w:r>
      <w:r w:rsidR="00C745F7">
        <w:rPr>
          <w:rFonts w:cs="Lucida Grande"/>
          <w:szCs w:val="20"/>
        </w:rPr>
        <w:t xml:space="preserve">, </w:t>
      </w:r>
      <w:r w:rsidRPr="00C745F7">
        <w:rPr>
          <w:rFonts w:cs="Lucida Grande"/>
          <w:szCs w:val="20"/>
        </w:rPr>
        <w:t>Salomon Sulzer Saal, Hohenems</w:t>
      </w:r>
    </w:p>
    <w:sectPr w:rsidR="003C24FC" w:rsidRPr="00C745F7" w:rsidSect="00A53F0B">
      <w:footerReference w:type="default" r:id="rId7"/>
      <w:pgSz w:w="11900" w:h="16840"/>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AE8758" w14:textId="77777777" w:rsidR="00F41CE7" w:rsidRDefault="00F41CE7" w:rsidP="00430D10">
      <w:r>
        <w:separator/>
      </w:r>
    </w:p>
  </w:endnote>
  <w:endnote w:type="continuationSeparator" w:id="0">
    <w:p w14:paraId="1AD91DDD" w14:textId="77777777" w:rsidR="00F41CE7" w:rsidRDefault="00F41CE7" w:rsidP="00430D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Garamond">
    <w:panose1 w:val="02020404030301010803"/>
    <w:charset w:val="00"/>
    <w:family w:val="roman"/>
    <w:pitch w:val="variable"/>
    <w:sig w:usb0="00000287" w:usb1="00000000" w:usb2="00000000" w:usb3="00000000" w:csb0="0000009F" w:csb1="00000000"/>
  </w:font>
  <w:font w:name="MS Gothic">
    <w:altName w:val="ＭＳ ゴシック"/>
    <w:panose1 w:val="020B0609070205080204"/>
    <w:charset w:val="80"/>
    <w:family w:val="modern"/>
    <w:notTrueType/>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EA606" w14:textId="2BEAA63A" w:rsidR="00430D10" w:rsidRPr="009010BD" w:rsidRDefault="00430D10" w:rsidP="00430D10">
    <w:pPr>
      <w:rPr>
        <w:rFonts w:ascii="Lucida Grande" w:hAnsi="Lucida Grande" w:cs="Lucida Grande"/>
        <w:color w:val="505150"/>
        <w:sz w:val="15"/>
        <w:szCs w:val="15"/>
      </w:rPr>
    </w:pPr>
    <w:r w:rsidRPr="00E7675A">
      <w:rPr>
        <w:rFonts w:ascii="Lucida Grande" w:hAnsi="Lucida Grande" w:cs="Lucida Grande"/>
        <w:b/>
        <w:color w:val="267F7F"/>
        <w:sz w:val="15"/>
        <w:szCs w:val="15"/>
      </w:rPr>
      <w:t>Ende der Zeitzeugenschaft   </w:t>
    </w:r>
    <w:r w:rsidRPr="009010BD">
      <w:rPr>
        <w:rFonts w:ascii="Lucida Grande" w:hAnsi="Lucida Grande" w:cs="Lucida Grande"/>
        <w:sz w:val="15"/>
        <w:szCs w:val="15"/>
      </w:rPr>
      <w:br/>
    </w:r>
    <w:r>
      <w:rPr>
        <w:rFonts w:ascii="Lucida Grande" w:hAnsi="Lucida Grande" w:cs="Lucida Grande"/>
        <w:color w:val="505150"/>
        <w:sz w:val="15"/>
        <w:szCs w:val="15"/>
      </w:rPr>
      <w:t xml:space="preserve">10. November 2019 bis </w:t>
    </w:r>
    <w:r w:rsidR="00C745F7">
      <w:rPr>
        <w:rFonts w:ascii="Lucida Grande" w:hAnsi="Lucida Grande" w:cs="Lucida Grande"/>
        <w:color w:val="505150"/>
        <w:sz w:val="15"/>
        <w:szCs w:val="15"/>
      </w:rPr>
      <w:t>13</w:t>
    </w:r>
    <w:r>
      <w:rPr>
        <w:rFonts w:ascii="Lucida Grande" w:hAnsi="Lucida Grande" w:cs="Lucida Grande"/>
        <w:color w:val="505150"/>
        <w:sz w:val="15"/>
        <w:szCs w:val="15"/>
      </w:rPr>
      <w:t xml:space="preserve">. </w:t>
    </w:r>
    <w:r w:rsidR="00C745F7">
      <w:rPr>
        <w:rFonts w:ascii="Lucida Grande" w:hAnsi="Lucida Grande" w:cs="Lucida Grande"/>
        <w:color w:val="505150"/>
        <w:sz w:val="15"/>
        <w:szCs w:val="15"/>
      </w:rPr>
      <w:t>April</w:t>
    </w:r>
    <w:r>
      <w:rPr>
        <w:rFonts w:ascii="Lucida Grande" w:hAnsi="Lucida Grande" w:cs="Lucida Grande"/>
        <w:color w:val="505150"/>
        <w:sz w:val="15"/>
        <w:szCs w:val="15"/>
      </w:rPr>
      <w:t xml:space="preserve"> 2020</w:t>
    </w:r>
    <w:r w:rsidRPr="009010BD">
      <w:rPr>
        <w:rFonts w:ascii="Lucida Grande" w:hAnsi="Lucida Grande" w:cs="Lucida Grande"/>
        <w:b/>
        <w:color w:val="505150"/>
        <w:sz w:val="15"/>
        <w:szCs w:val="15"/>
      </w:rPr>
      <w:t xml:space="preserve"> | </w:t>
    </w:r>
    <w:r w:rsidRPr="009010BD">
      <w:rPr>
        <w:rFonts w:ascii="Lucida Grande" w:hAnsi="Lucida Grande" w:cs="Lucida Grande"/>
        <w:color w:val="505150"/>
        <w:sz w:val="15"/>
        <w:szCs w:val="15"/>
      </w:rPr>
      <w:t xml:space="preserve">Jüdisches Museum Hohenems | Schweizer Str. 5, 6845 Hohenems </w:t>
    </w:r>
  </w:p>
  <w:p w14:paraId="26642360" w14:textId="77777777" w:rsidR="00430D10" w:rsidRPr="009010BD" w:rsidRDefault="00430D10" w:rsidP="00430D10">
    <w:pPr>
      <w:rPr>
        <w:rFonts w:ascii="Lucida Grande" w:hAnsi="Lucida Grande" w:cs="Lucida Grande"/>
        <w:color w:val="505150"/>
        <w:sz w:val="15"/>
        <w:szCs w:val="15"/>
      </w:rPr>
    </w:pPr>
    <w:r w:rsidRPr="009010BD">
      <w:rPr>
        <w:rFonts w:ascii="Lucida Grande" w:hAnsi="Lucida Grande" w:cs="Lucida Grande"/>
        <w:color w:val="505150"/>
        <w:sz w:val="15"/>
        <w:szCs w:val="15"/>
      </w:rPr>
      <w:t xml:space="preserve">T (0043) 05576-73989-0 | </w:t>
    </w:r>
    <w:hyperlink r:id="rId1" w:history="1">
      <w:r w:rsidRPr="009010BD">
        <w:rPr>
          <w:rStyle w:val="Absatz-Standardschriftart1"/>
          <w:rFonts w:ascii="Lucida Grande" w:hAnsi="Lucida Grande" w:cs="Lucida Grande"/>
          <w:color w:val="505150"/>
          <w:sz w:val="15"/>
          <w:szCs w:val="15"/>
        </w:rPr>
        <w:t>office@jm-hohenems.at</w:t>
      </w:r>
    </w:hyperlink>
    <w:r w:rsidRPr="009010BD">
      <w:rPr>
        <w:rFonts w:ascii="Lucida Grande" w:hAnsi="Lucida Grande" w:cs="Lucida Grande"/>
        <w:color w:val="505150"/>
        <w:sz w:val="15"/>
        <w:szCs w:val="15"/>
      </w:rPr>
      <w:t xml:space="preserve"> | </w:t>
    </w:r>
    <w:hyperlink r:id="rId2" w:history="1">
      <w:r w:rsidRPr="009010BD">
        <w:rPr>
          <w:rStyle w:val="Hyperlink"/>
          <w:rFonts w:ascii="Lucida Grande" w:hAnsi="Lucida Grande" w:cs="Lucida Grande"/>
          <w:color w:val="505150"/>
          <w:sz w:val="15"/>
          <w:szCs w:val="15"/>
        </w:rPr>
        <w:t>www.jm-hohenems.at</w:t>
      </w:r>
    </w:hyperlink>
  </w:p>
  <w:p w14:paraId="67768DA5" w14:textId="77777777" w:rsidR="00430D10" w:rsidRDefault="00430D10">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076E29F" w14:textId="77777777" w:rsidR="00F41CE7" w:rsidRDefault="00F41CE7" w:rsidP="00430D10">
      <w:r>
        <w:separator/>
      </w:r>
    </w:p>
  </w:footnote>
  <w:footnote w:type="continuationSeparator" w:id="0">
    <w:p w14:paraId="3290DE9A" w14:textId="77777777" w:rsidR="00F41CE7" w:rsidRDefault="00F41CE7" w:rsidP="00430D1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activeWritingStyle w:appName="MSWord" w:lang="de-DE" w:vendorID="64" w:dllVersion="4096" w:nlCheck="1" w:checkStyle="0"/>
  <w:proofState w:spelling="clean" w:grammar="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708B3"/>
    <w:rsid w:val="00013316"/>
    <w:rsid w:val="000A0AE5"/>
    <w:rsid w:val="000F560F"/>
    <w:rsid w:val="0016176B"/>
    <w:rsid w:val="003C24FC"/>
    <w:rsid w:val="00411C4E"/>
    <w:rsid w:val="00430D10"/>
    <w:rsid w:val="004418C6"/>
    <w:rsid w:val="004708B3"/>
    <w:rsid w:val="00537C98"/>
    <w:rsid w:val="005E6E7D"/>
    <w:rsid w:val="0068748C"/>
    <w:rsid w:val="00763E1D"/>
    <w:rsid w:val="00917346"/>
    <w:rsid w:val="00A123A0"/>
    <w:rsid w:val="00A53F0B"/>
    <w:rsid w:val="00A94197"/>
    <w:rsid w:val="00B24362"/>
    <w:rsid w:val="00C02E35"/>
    <w:rsid w:val="00C22778"/>
    <w:rsid w:val="00C407D6"/>
    <w:rsid w:val="00C745F7"/>
    <w:rsid w:val="00D57102"/>
    <w:rsid w:val="00D95056"/>
    <w:rsid w:val="00DA4EBB"/>
    <w:rsid w:val="00E075CE"/>
    <w:rsid w:val="00E7675A"/>
    <w:rsid w:val="00EB3A11"/>
    <w:rsid w:val="00ED53B0"/>
    <w:rsid w:val="00F40066"/>
    <w:rsid w:val="00F41CE7"/>
    <w:rsid w:val="00FB2532"/>
    <w:rsid w:val="00FF161C"/>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1C7839FD"/>
  <w14:defaultImageDpi w14:val="300"/>
  <w15:docId w15:val="{0960E14D-C471-5243-B013-2D1E545D6F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708B3"/>
    <w:rPr>
      <w:rFonts w:ascii="Times New Roman" w:eastAsia="Times New Roman" w:hAnsi="Times New Roman"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JMHnormal">
    <w:name w:val="JMH normal"/>
    <w:basedOn w:val="Standard"/>
    <w:autoRedefine/>
    <w:qFormat/>
    <w:rsid w:val="00ED53B0"/>
    <w:pPr>
      <w:spacing w:line="360" w:lineRule="auto"/>
      <w:jc w:val="both"/>
    </w:pPr>
    <w:rPr>
      <w:rFonts w:ascii="Lucida Grande" w:eastAsiaTheme="minorEastAsia" w:hAnsi="Lucida Grande" w:cstheme="minorBidi"/>
      <w:sz w:val="20"/>
    </w:rPr>
  </w:style>
  <w:style w:type="paragraph" w:customStyle="1" w:styleId="Anika">
    <w:name w:val="Anika"/>
    <w:basedOn w:val="Standard"/>
    <w:autoRedefine/>
    <w:qFormat/>
    <w:rsid w:val="00ED53B0"/>
    <w:pPr>
      <w:spacing w:line="360" w:lineRule="auto"/>
      <w:jc w:val="both"/>
    </w:pPr>
    <w:rPr>
      <w:rFonts w:ascii="Garamond" w:eastAsiaTheme="minorEastAsia" w:hAnsi="Garamond" w:cstheme="minorBidi"/>
    </w:rPr>
  </w:style>
  <w:style w:type="paragraph" w:styleId="Kopfzeile">
    <w:name w:val="header"/>
    <w:basedOn w:val="Standard"/>
    <w:link w:val="KopfzeileZchn"/>
    <w:uiPriority w:val="99"/>
    <w:unhideWhenUsed/>
    <w:rsid w:val="00430D10"/>
    <w:pPr>
      <w:tabs>
        <w:tab w:val="center" w:pos="4536"/>
        <w:tab w:val="right" w:pos="9072"/>
      </w:tabs>
    </w:pPr>
  </w:style>
  <w:style w:type="character" w:customStyle="1" w:styleId="KopfzeileZchn">
    <w:name w:val="Kopfzeile Zchn"/>
    <w:basedOn w:val="Absatz-Standardschriftart"/>
    <w:link w:val="Kopfzeile"/>
    <w:uiPriority w:val="99"/>
    <w:rsid w:val="00430D10"/>
    <w:rPr>
      <w:rFonts w:ascii="Times New Roman" w:eastAsia="Times New Roman" w:hAnsi="Times New Roman" w:cs="Times New Roman"/>
    </w:rPr>
  </w:style>
  <w:style w:type="paragraph" w:styleId="Fuzeile">
    <w:name w:val="footer"/>
    <w:basedOn w:val="Standard"/>
    <w:link w:val="FuzeileZchn"/>
    <w:uiPriority w:val="99"/>
    <w:unhideWhenUsed/>
    <w:rsid w:val="00430D10"/>
    <w:pPr>
      <w:tabs>
        <w:tab w:val="center" w:pos="4536"/>
        <w:tab w:val="right" w:pos="9072"/>
      </w:tabs>
    </w:pPr>
  </w:style>
  <w:style w:type="character" w:customStyle="1" w:styleId="FuzeileZchn">
    <w:name w:val="Fußzeile Zchn"/>
    <w:basedOn w:val="Absatz-Standardschriftart"/>
    <w:link w:val="Fuzeile"/>
    <w:uiPriority w:val="99"/>
    <w:rsid w:val="00430D10"/>
    <w:rPr>
      <w:rFonts w:ascii="Times New Roman" w:eastAsia="Times New Roman" w:hAnsi="Times New Roman" w:cs="Times New Roman"/>
    </w:rPr>
  </w:style>
  <w:style w:type="character" w:styleId="Hyperlink">
    <w:name w:val="Hyperlink"/>
    <w:basedOn w:val="Absatz-Standardschriftart"/>
    <w:uiPriority w:val="99"/>
    <w:unhideWhenUsed/>
    <w:rsid w:val="00430D10"/>
    <w:rPr>
      <w:color w:val="0000FF"/>
      <w:u w:val="single"/>
    </w:rPr>
  </w:style>
  <w:style w:type="character" w:customStyle="1" w:styleId="Absatz-Standardschriftart1">
    <w:name w:val="Absatz-Standardschriftart1"/>
    <w:semiHidden/>
    <w:rsid w:val="00430D10"/>
  </w:style>
  <w:style w:type="character" w:customStyle="1" w:styleId="defaultblack">
    <w:name w:val="defaultblack"/>
    <w:basedOn w:val="Absatz-Standardschriftart"/>
    <w:rsid w:val="00D9505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73229768">
      <w:bodyDiv w:val="1"/>
      <w:marLeft w:val="0"/>
      <w:marRight w:val="0"/>
      <w:marTop w:val="0"/>
      <w:marBottom w:val="0"/>
      <w:divBdr>
        <w:top w:val="none" w:sz="0" w:space="0" w:color="auto"/>
        <w:left w:val="none" w:sz="0" w:space="0" w:color="auto"/>
        <w:bottom w:val="none" w:sz="0" w:space="0" w:color="auto"/>
        <w:right w:val="none" w:sz="0" w:space="0" w:color="auto"/>
      </w:divBdr>
    </w:div>
    <w:div w:id="177744770">
      <w:bodyDiv w:val="1"/>
      <w:marLeft w:val="0"/>
      <w:marRight w:val="0"/>
      <w:marTop w:val="0"/>
      <w:marBottom w:val="0"/>
      <w:divBdr>
        <w:top w:val="none" w:sz="0" w:space="0" w:color="auto"/>
        <w:left w:val="none" w:sz="0" w:space="0" w:color="auto"/>
        <w:bottom w:val="none" w:sz="0" w:space="0" w:color="auto"/>
        <w:right w:val="none" w:sz="0" w:space="0" w:color="auto"/>
      </w:divBdr>
    </w:div>
    <w:div w:id="833687281">
      <w:bodyDiv w:val="1"/>
      <w:marLeft w:val="0"/>
      <w:marRight w:val="0"/>
      <w:marTop w:val="0"/>
      <w:marBottom w:val="0"/>
      <w:divBdr>
        <w:top w:val="none" w:sz="0" w:space="0" w:color="auto"/>
        <w:left w:val="none" w:sz="0" w:space="0" w:color="auto"/>
        <w:bottom w:val="none" w:sz="0" w:space="0" w:color="auto"/>
        <w:right w:val="none" w:sz="0" w:space="0" w:color="auto"/>
      </w:divBdr>
    </w:div>
    <w:div w:id="898056357">
      <w:bodyDiv w:val="1"/>
      <w:marLeft w:val="0"/>
      <w:marRight w:val="0"/>
      <w:marTop w:val="0"/>
      <w:marBottom w:val="0"/>
      <w:divBdr>
        <w:top w:val="none" w:sz="0" w:space="0" w:color="auto"/>
        <w:left w:val="none" w:sz="0" w:space="0" w:color="auto"/>
        <w:bottom w:val="none" w:sz="0" w:space="0" w:color="auto"/>
        <w:right w:val="none" w:sz="0" w:space="0" w:color="auto"/>
      </w:divBdr>
    </w:div>
    <w:div w:id="1353410918">
      <w:bodyDiv w:val="1"/>
      <w:marLeft w:val="0"/>
      <w:marRight w:val="0"/>
      <w:marTop w:val="0"/>
      <w:marBottom w:val="0"/>
      <w:divBdr>
        <w:top w:val="none" w:sz="0" w:space="0" w:color="auto"/>
        <w:left w:val="none" w:sz="0" w:space="0" w:color="auto"/>
        <w:bottom w:val="none" w:sz="0" w:space="0" w:color="auto"/>
        <w:right w:val="none" w:sz="0" w:space="0" w:color="auto"/>
      </w:divBdr>
    </w:div>
    <w:div w:id="1363552426">
      <w:bodyDiv w:val="1"/>
      <w:marLeft w:val="0"/>
      <w:marRight w:val="0"/>
      <w:marTop w:val="0"/>
      <w:marBottom w:val="0"/>
      <w:divBdr>
        <w:top w:val="none" w:sz="0" w:space="0" w:color="auto"/>
        <w:left w:val="none" w:sz="0" w:space="0" w:color="auto"/>
        <w:bottom w:val="none" w:sz="0" w:space="0" w:color="auto"/>
        <w:right w:val="none" w:sz="0" w:space="0" w:color="auto"/>
      </w:divBdr>
    </w:div>
    <w:div w:id="1548252127">
      <w:bodyDiv w:val="1"/>
      <w:marLeft w:val="0"/>
      <w:marRight w:val="0"/>
      <w:marTop w:val="0"/>
      <w:marBottom w:val="0"/>
      <w:divBdr>
        <w:top w:val="none" w:sz="0" w:space="0" w:color="auto"/>
        <w:left w:val="none" w:sz="0" w:space="0" w:color="auto"/>
        <w:bottom w:val="none" w:sz="0" w:space="0" w:color="auto"/>
        <w:right w:val="none" w:sz="0" w:space="0" w:color="auto"/>
      </w:divBdr>
    </w:div>
    <w:div w:id="1644312270">
      <w:bodyDiv w:val="1"/>
      <w:marLeft w:val="0"/>
      <w:marRight w:val="0"/>
      <w:marTop w:val="0"/>
      <w:marBottom w:val="0"/>
      <w:divBdr>
        <w:top w:val="none" w:sz="0" w:space="0" w:color="auto"/>
        <w:left w:val="none" w:sz="0" w:space="0" w:color="auto"/>
        <w:bottom w:val="none" w:sz="0" w:space="0" w:color="auto"/>
        <w:right w:val="none" w:sz="0" w:space="0" w:color="auto"/>
      </w:divBdr>
    </w:div>
    <w:div w:id="1679651847">
      <w:bodyDiv w:val="1"/>
      <w:marLeft w:val="0"/>
      <w:marRight w:val="0"/>
      <w:marTop w:val="0"/>
      <w:marBottom w:val="0"/>
      <w:divBdr>
        <w:top w:val="none" w:sz="0" w:space="0" w:color="auto"/>
        <w:left w:val="none" w:sz="0" w:space="0" w:color="auto"/>
        <w:bottom w:val="none" w:sz="0" w:space="0" w:color="auto"/>
        <w:right w:val="none" w:sz="0" w:space="0" w:color="auto"/>
      </w:divBdr>
    </w:div>
    <w:div w:id="1893496822">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2" Type="http://schemas.openxmlformats.org/officeDocument/2006/relationships/hyperlink" Target="http://www.jm-hohenems.at" TargetMode="External"/><Relationship Id="rId1" Type="http://schemas.openxmlformats.org/officeDocument/2006/relationships/hyperlink" Target="mailto:office@jm-hohenems.at" TargetMode="External"/></Relationships>
</file>

<file path=word/theme/theme1.xml><?xml version="1.0" encoding="utf-8"?>
<a:theme xmlns:a="http://schemas.openxmlformats.org/drawingml/2006/main" name="Office-Desig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316</Words>
  <Characters>1995</Characters>
  <Application>Microsoft Office Word</Application>
  <DocSecurity>0</DocSecurity>
  <Lines>16</Lines>
  <Paragraphs>4</Paragraphs>
  <ScaleCrop>false</ScaleCrop>
  <Company/>
  <LinksUpToDate>false</LinksUpToDate>
  <CharactersWithSpaces>2307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c:creator>
  <cp:keywords/>
  <dc:description/>
  <cp:lastModifiedBy>JM Hohenems</cp:lastModifiedBy>
  <cp:revision>16</cp:revision>
  <dcterms:created xsi:type="dcterms:W3CDTF">2019-03-13T10:18:00Z</dcterms:created>
  <dcterms:modified xsi:type="dcterms:W3CDTF">2019-10-07T14:09:00Z</dcterms:modified>
</cp:coreProperties>
</file>